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43A" w:rsidRPr="00440CE7" w:rsidRDefault="00440CE7" w:rsidP="00C8543A">
      <w:pPr>
        <w:rPr>
          <w:rFonts w:ascii="Verdana" w:eastAsia="Calibri" w:hAnsi="Verdana" w:cs="Times New Roman"/>
          <w:b/>
          <w:bCs/>
          <w:i/>
          <w:iCs/>
          <w:color w:val="002060"/>
          <w:sz w:val="40"/>
          <w:szCs w:val="40"/>
          <w:u w:val="single"/>
          <w:lang w:val="uk-UA" w:eastAsia="en-US"/>
        </w:rPr>
      </w:pPr>
      <w:r>
        <w:rPr>
          <w:rFonts w:ascii="Times New Roman" w:eastAsia="Calibri" w:hAnsi="Times New Roman" w:cs="Times New Roman"/>
          <w:b/>
          <w:bCs/>
          <w:i/>
          <w:iCs/>
          <w:color w:val="002060"/>
          <w:sz w:val="28"/>
          <w:szCs w:val="28"/>
          <w:lang w:val="uk-UA" w:eastAsia="en-US"/>
        </w:rPr>
        <w:t>Опорний конспект</w:t>
      </w:r>
    </w:p>
    <w:p w:rsidR="00C8543A" w:rsidRPr="00C1620D" w:rsidRDefault="00C8543A" w:rsidP="00C8543A">
      <w:pPr>
        <w:rPr>
          <w:rFonts w:ascii="Times New Roman" w:eastAsia="Calibri" w:hAnsi="Times New Roman" w:cs="Times New Roman"/>
          <w:b/>
          <w:bCs/>
          <w:i/>
          <w:iCs/>
          <w:color w:val="002060"/>
          <w:sz w:val="52"/>
          <w:szCs w:val="52"/>
          <w:lang w:eastAsia="en-US"/>
        </w:rPr>
      </w:pPr>
      <w:r w:rsidRPr="00C1620D">
        <w:rPr>
          <w:rFonts w:ascii="Verdana" w:eastAsia="Calibri" w:hAnsi="Verdana" w:cs="Times New Roman"/>
          <w:b/>
          <w:bCs/>
          <w:i/>
          <w:iCs/>
          <w:color w:val="002060"/>
          <w:sz w:val="40"/>
          <w:szCs w:val="40"/>
          <w:lang w:eastAsia="en-US"/>
        </w:rPr>
        <w:t xml:space="preserve">                                                              </w:t>
      </w:r>
      <w:r w:rsidRPr="00C1620D">
        <w:rPr>
          <w:rFonts w:ascii="Times New Roman" w:eastAsia="Calibri" w:hAnsi="Times New Roman" w:cs="Times New Roman"/>
          <w:b/>
          <w:bCs/>
          <w:i/>
          <w:iCs/>
          <w:color w:val="002060"/>
          <w:sz w:val="52"/>
          <w:szCs w:val="52"/>
          <w:lang w:eastAsia="en-US"/>
        </w:rPr>
        <w:t>Тема уроку:</w:t>
      </w:r>
    </w:p>
    <w:p w:rsidR="003F0263" w:rsidRPr="00C1620D" w:rsidRDefault="003F0263" w:rsidP="003F0263">
      <w:pPr>
        <w:spacing w:line="240" w:lineRule="auto"/>
        <w:rPr>
          <w:rFonts w:ascii="Times New Roman" w:hAnsi="Times New Roman" w:cs="Times New Roman"/>
          <w:sz w:val="16"/>
          <w:szCs w:val="16"/>
        </w:rPr>
      </w:pPr>
    </w:p>
    <w:p w:rsidR="003F0263" w:rsidRPr="00C1620D" w:rsidRDefault="003F0263" w:rsidP="003F0263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eastAsiaTheme="minorHAnsi" w:hAnsi="Times New Roman"/>
          <w:b/>
          <w:bCs/>
          <w:i/>
          <w:color w:val="403152" w:themeColor="accent4" w:themeShade="80"/>
          <w:sz w:val="40"/>
          <w:szCs w:val="40"/>
          <w:u w:val="single"/>
          <w:lang w:val="uk-UA"/>
        </w:rPr>
      </w:pPr>
      <w:r w:rsidRPr="00C1620D">
        <w:rPr>
          <w:rFonts w:ascii="Times New Roman" w:eastAsiaTheme="minorHAnsi" w:hAnsi="Times New Roman"/>
          <w:b/>
          <w:bCs/>
          <w:i/>
          <w:color w:val="403152" w:themeColor="accent4" w:themeShade="80"/>
          <w:sz w:val="40"/>
          <w:szCs w:val="40"/>
          <w:u w:val="single"/>
          <w:lang w:val="uk-UA"/>
        </w:rPr>
        <w:t>Важкі заповнювачі для розчинів та бетонів.</w:t>
      </w:r>
    </w:p>
    <w:p w:rsidR="003F0263" w:rsidRPr="003F0263" w:rsidRDefault="003F0263" w:rsidP="003F0263">
      <w:pPr>
        <w:pStyle w:val="a3"/>
        <w:spacing w:after="0" w:line="240" w:lineRule="auto"/>
        <w:rPr>
          <w:rFonts w:ascii="Times New Roman" w:eastAsiaTheme="minorHAnsi" w:hAnsi="Times New Roman"/>
          <w:b/>
          <w:bCs/>
          <w:i/>
          <w:color w:val="403152" w:themeColor="accent4" w:themeShade="80"/>
          <w:sz w:val="32"/>
          <w:szCs w:val="32"/>
          <w:u w:val="single"/>
          <w:lang w:val="uk-UA"/>
        </w:rPr>
      </w:pPr>
    </w:p>
    <w:p w:rsidR="003F0263" w:rsidRPr="00C1620D" w:rsidRDefault="003F0263" w:rsidP="003F0263">
      <w:pPr>
        <w:spacing w:after="0" w:line="240" w:lineRule="auto"/>
        <w:rPr>
          <w:rFonts w:ascii="Times New Roman" w:eastAsia="Times New Roman" w:hAnsi="Times New Roman"/>
          <w:color w:val="000000"/>
          <w:sz w:val="32"/>
          <w:szCs w:val="32"/>
          <w:lang w:val="uk-UA"/>
        </w:rPr>
      </w:pPr>
      <w:r w:rsidRPr="005E38A7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 xml:space="preserve">● </w:t>
      </w:r>
      <w:r w:rsidRPr="00C1620D">
        <w:rPr>
          <w:rFonts w:ascii="Times New Roman" w:eastAsia="Times New Roman" w:hAnsi="Times New Roman"/>
          <w:color w:val="000000"/>
          <w:sz w:val="32"/>
          <w:szCs w:val="32"/>
          <w:lang w:val="uk-UA"/>
        </w:rPr>
        <w:t>природні (пісок, гравій, щебінь)</w:t>
      </w:r>
    </w:p>
    <w:p w:rsidR="003F0263" w:rsidRPr="00C1620D" w:rsidRDefault="003F0263" w:rsidP="003F0263">
      <w:pPr>
        <w:spacing w:after="0" w:line="240" w:lineRule="auto"/>
        <w:rPr>
          <w:rFonts w:ascii="Times New Roman" w:eastAsia="Times New Roman" w:hAnsi="Times New Roman"/>
          <w:color w:val="000000"/>
          <w:sz w:val="32"/>
          <w:szCs w:val="32"/>
          <w:lang w:val="uk-UA"/>
        </w:rPr>
      </w:pPr>
      <w:r w:rsidRPr="00C1620D">
        <w:rPr>
          <w:rFonts w:ascii="Times New Roman" w:eastAsia="Times New Roman" w:hAnsi="Times New Roman"/>
          <w:color w:val="000000"/>
          <w:sz w:val="32"/>
          <w:szCs w:val="32"/>
          <w:lang w:val="uk-UA"/>
        </w:rPr>
        <w:t>● штучні (відходи промисловості: шлаки, золи;)</w:t>
      </w:r>
    </w:p>
    <w:p w:rsidR="003F0263" w:rsidRPr="00153AD3" w:rsidRDefault="003F0263" w:rsidP="003F0263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val="uk-UA"/>
        </w:rPr>
      </w:pPr>
    </w:p>
    <w:p w:rsidR="003F0263" w:rsidRDefault="003F0263" w:rsidP="003F0263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Theme="minorHAnsi" w:hAnsi="Times New Roman"/>
          <w:b/>
          <w:color w:val="FF0000"/>
          <w:sz w:val="32"/>
          <w:szCs w:val="32"/>
          <w:lang w:val="uk-UA"/>
        </w:rPr>
      </w:pPr>
      <w:r>
        <w:rPr>
          <w:rFonts w:ascii="Times New Roman" w:eastAsiaTheme="minorHAnsi" w:hAnsi="Times New Roman"/>
          <w:b/>
          <w:color w:val="FF0000"/>
          <w:sz w:val="32"/>
          <w:szCs w:val="32"/>
          <w:lang w:val="uk-UA"/>
        </w:rPr>
        <w:t xml:space="preserve">Пісок                                  </w:t>
      </w:r>
    </w:p>
    <w:p w:rsidR="003F0263" w:rsidRPr="000C423E" w:rsidRDefault="003F0263" w:rsidP="003F0263">
      <w:pPr>
        <w:pStyle w:val="a3"/>
        <w:spacing w:after="0" w:line="240" w:lineRule="auto"/>
        <w:rPr>
          <w:rFonts w:ascii="Times New Roman" w:eastAsiaTheme="minorHAnsi" w:hAnsi="Times New Roman"/>
          <w:b/>
          <w:color w:val="FF0000"/>
          <w:sz w:val="32"/>
          <w:szCs w:val="32"/>
          <w:lang w:val="uk-UA"/>
        </w:rPr>
      </w:pPr>
      <w:proofErr w:type="spellStart"/>
      <w:r w:rsidRPr="000C423E">
        <w:rPr>
          <w:rFonts w:ascii="Times New Roman" w:eastAsia="Times New Roman" w:hAnsi="Times New Roman"/>
          <w:b/>
          <w:color w:val="000000"/>
          <w:sz w:val="28"/>
          <w:szCs w:val="28"/>
        </w:rPr>
        <w:t>Природний</w:t>
      </w:r>
      <w:proofErr w:type="spellEnd"/>
      <w:r w:rsidRPr="000C423E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 </w:t>
      </w:r>
      <w:proofErr w:type="spellStart"/>
      <w:proofErr w:type="gramStart"/>
      <w:r w:rsidRPr="000C423E">
        <w:rPr>
          <w:rFonts w:ascii="Times New Roman" w:eastAsia="Times New Roman" w:hAnsi="Times New Roman"/>
          <w:b/>
          <w:color w:val="000000"/>
          <w:sz w:val="28"/>
          <w:szCs w:val="28"/>
        </w:rPr>
        <w:t>п</w:t>
      </w:r>
      <w:proofErr w:type="gramEnd"/>
      <w:r w:rsidRPr="000C423E">
        <w:rPr>
          <w:rFonts w:ascii="Times New Roman" w:eastAsia="Times New Roman" w:hAnsi="Times New Roman"/>
          <w:b/>
          <w:color w:val="000000"/>
          <w:sz w:val="28"/>
          <w:szCs w:val="28"/>
        </w:rPr>
        <w:t>ісок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 xml:space="preserve">  -  </w:t>
      </w:r>
      <w:proofErr w:type="spellStart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пухка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 xml:space="preserve">  </w:t>
      </w:r>
      <w:proofErr w:type="spellStart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суміш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 xml:space="preserve">  зерен  (0,16-3,  5  мм)  </w:t>
      </w:r>
      <w:proofErr w:type="spellStart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переважно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 xml:space="preserve">  </w:t>
      </w:r>
      <w:proofErr w:type="spellStart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із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 xml:space="preserve"> зерен кварцу, </w:t>
      </w:r>
      <w:proofErr w:type="spellStart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польових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proofErr w:type="spellStart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шпатів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proofErr w:type="spellStart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слюди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proofErr w:type="spellStart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тощо</w:t>
      </w:r>
      <w:proofErr w:type="spellEnd"/>
      <w:r w:rsidRPr="000C423E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3F0263" w:rsidRPr="003F0263" w:rsidRDefault="003F0263" w:rsidP="003F0263">
      <w:pPr>
        <w:spacing w:after="0" w:line="240" w:lineRule="auto"/>
        <w:rPr>
          <w:noProof/>
          <w:lang w:val="uk-UA"/>
        </w:rPr>
      </w:pPr>
      <w:r w:rsidRPr="00E61FBE">
        <w:rPr>
          <w:rFonts w:ascii="Times New Roman" w:eastAsia="Times New Roman" w:hAnsi="Times New Roman"/>
          <w:b/>
          <w:color w:val="000000"/>
          <w:sz w:val="28"/>
          <w:szCs w:val="28"/>
          <w:lang w:val="uk-UA"/>
        </w:rPr>
        <w:t>За походженням поділяють:</w:t>
      </w:r>
      <w:r w:rsidRPr="00E61FBE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 xml:space="preserve"> гірські</w:t>
      </w:r>
      <w:r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>(ярові)</w:t>
      </w:r>
      <w:r w:rsidRPr="00E61FBE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>, річкові, морські</w:t>
      </w:r>
      <w:r w:rsidR="00C8543A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>,озерні</w:t>
      </w:r>
      <w:r w:rsidRPr="00E61FBE">
        <w:rPr>
          <w:rFonts w:ascii="Times New Roman" w:eastAsia="Times New Roman" w:hAnsi="Times New Roman"/>
          <w:color w:val="000000"/>
          <w:sz w:val="28"/>
          <w:szCs w:val="28"/>
          <w:lang w:val="uk-UA"/>
        </w:rPr>
        <w:t>.</w:t>
      </w:r>
      <w:r w:rsidRPr="00E61FBE">
        <w:rPr>
          <w:noProof/>
          <w:lang w:val="uk-UA"/>
        </w:rPr>
        <w:t xml:space="preserve"> </w:t>
      </w:r>
    </w:p>
    <w:p w:rsidR="003F0263" w:rsidRPr="000D5D98" w:rsidRDefault="00CD1F0F" w:rsidP="003F0263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4652645</wp:posOffset>
            </wp:positionH>
            <wp:positionV relativeFrom="paragraph">
              <wp:posOffset>347980</wp:posOffset>
            </wp:positionV>
            <wp:extent cx="2242820" cy="1473200"/>
            <wp:effectExtent l="19050" t="19050" r="24130" b="12700"/>
            <wp:wrapSquare wrapText="bothSides"/>
            <wp:docPr id="17" name="Рисунок 5" descr="http://www.mochaloff.ru/moskvareka/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www.mochaloff.ru/moskvareka/005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2242820" cy="14732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2468245</wp:posOffset>
            </wp:positionH>
            <wp:positionV relativeFrom="paragraph">
              <wp:posOffset>266065</wp:posOffset>
            </wp:positionV>
            <wp:extent cx="2013585" cy="1420495"/>
            <wp:effectExtent l="19050" t="19050" r="24765" b="27305"/>
            <wp:wrapSquare wrapText="bothSides"/>
            <wp:docPr id="19" name="Рисунок 7" descr="http://mires.su/sites/default/files/san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mires.su/sites/default/files/sand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585" cy="142049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16510</wp:posOffset>
            </wp:positionV>
            <wp:extent cx="2120900" cy="1496695"/>
            <wp:effectExtent l="19050" t="19050" r="50800" b="46355"/>
            <wp:wrapSquare wrapText="bothSides"/>
            <wp:docPr id="16" name="Рисунок 4" descr="Libya 4608 Idehan Ubari Dunes Luca Galuzzi 2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Libya 4608 Idehan Ubari Dunes Luca Galuzzi 200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149669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D8D8D8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53AD3">
        <w:rPr>
          <w:rFonts w:ascii="Times New Roman" w:eastAsia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-2439670</wp:posOffset>
            </wp:positionH>
            <wp:positionV relativeFrom="paragraph">
              <wp:posOffset>1687195</wp:posOffset>
            </wp:positionV>
            <wp:extent cx="2252980" cy="1788160"/>
            <wp:effectExtent l="19050" t="0" r="0" b="0"/>
            <wp:wrapSquare wrapText="bothSides"/>
            <wp:docPr id="18" name="Рисунок 8" descr="http://images.ua.prom.st/71122741_w640_h640_granit.scheben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 descr="http://images.ua.prom.st/71122741_w640_h640_granit.schebe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980" cy="1788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F0263" w:rsidRPr="00CD1F0F" w:rsidRDefault="003F0263" w:rsidP="00CD1F0F">
      <w:pPr>
        <w:pStyle w:val="1"/>
        <w:rPr>
          <w:rFonts w:eastAsiaTheme="minorHAnsi"/>
        </w:rPr>
      </w:pPr>
      <w:r w:rsidRPr="005254BE">
        <w:rPr>
          <w:rFonts w:eastAsiaTheme="minorHAnsi"/>
        </w:rPr>
        <w:t xml:space="preserve"> Щебінь </w:t>
      </w:r>
      <w:r w:rsidRPr="005254BE">
        <w:rPr>
          <w:rFonts w:eastAsiaTheme="minorHAnsi"/>
          <w:b w:val="0"/>
          <w:color w:val="000000" w:themeColor="text1"/>
          <w:sz w:val="28"/>
          <w:szCs w:val="28"/>
        </w:rPr>
        <w:t>неорганічний зернистий сипучий матеріал із зернами крупністю понад 5 мм, який одержується шляхом подрібнення гірських порід, гравію і валунів.</w:t>
      </w:r>
      <w:r w:rsidRPr="00E61FBE">
        <w:rPr>
          <w:rFonts w:ascii="Calibri" w:hAnsi="Calibri"/>
          <w:b w:val="0"/>
          <w:color w:val="7030A0"/>
          <w:kern w:val="24"/>
          <w:sz w:val="28"/>
          <w:szCs w:val="28"/>
        </w:rPr>
        <w:t xml:space="preserve"> </w:t>
      </w:r>
      <w:r w:rsidRPr="005254BE">
        <w:rPr>
          <w:rFonts w:eastAsiaTheme="minorHAnsi"/>
          <w:b w:val="0"/>
          <w:color w:val="000000" w:themeColor="text1"/>
          <w:sz w:val="28"/>
          <w:szCs w:val="28"/>
        </w:rPr>
        <w:t xml:space="preserve">Для виробництва щебеню подрібнюють: виверженні породи – граніт, діабаз, діорит; щільні осадові породи – вапняк, доломіт; метаморфічні кварцити. </w:t>
      </w:r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 xml:space="preserve">При </w:t>
      </w:r>
      <w:proofErr w:type="spellStart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>цьому</w:t>
      </w:r>
      <w:proofErr w:type="spellEnd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>виділяють</w:t>
      </w:r>
      <w:proofErr w:type="spellEnd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>такі</w:t>
      </w:r>
      <w:proofErr w:type="spellEnd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>фракції</w:t>
      </w:r>
      <w:proofErr w:type="spellEnd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 xml:space="preserve"> Щ. (мм): 3(5)-10, 10-20, 20-40, 40-70 та </w:t>
      </w:r>
      <w:proofErr w:type="spellStart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>понад</w:t>
      </w:r>
      <w:proofErr w:type="spellEnd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 xml:space="preserve"> 70 мм (на </w:t>
      </w:r>
      <w:proofErr w:type="spellStart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>вимогу</w:t>
      </w:r>
      <w:proofErr w:type="spellEnd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>споживачів</w:t>
      </w:r>
      <w:proofErr w:type="spellEnd"/>
      <w:r w:rsidRPr="005254BE">
        <w:rPr>
          <w:rFonts w:eastAsiaTheme="minorHAnsi"/>
          <w:b w:val="0"/>
          <w:color w:val="000000" w:themeColor="text1"/>
          <w:sz w:val="28"/>
          <w:szCs w:val="28"/>
          <w:lang w:val="ru-RU"/>
        </w:rPr>
        <w:t>)</w:t>
      </w:r>
    </w:p>
    <w:p w:rsidR="000D5D98" w:rsidRPr="005254BE" w:rsidRDefault="00153AD3" w:rsidP="00153AD3">
      <w:pPr>
        <w:pStyle w:val="1"/>
        <w:numPr>
          <w:ilvl w:val="0"/>
          <w:numId w:val="0"/>
        </w:numPr>
        <w:rPr>
          <w:rFonts w:eastAsiaTheme="minorHAnsi"/>
        </w:rPr>
      </w:pPr>
      <w:r>
        <w:rPr>
          <w:rFonts w:eastAsiaTheme="minorHAnsi"/>
          <w:noProof/>
          <w:lang w:val="ru-RU"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-2313305</wp:posOffset>
            </wp:positionH>
            <wp:positionV relativeFrom="paragraph">
              <wp:posOffset>98425</wp:posOffset>
            </wp:positionV>
            <wp:extent cx="2203450" cy="1529715"/>
            <wp:effectExtent l="19050" t="0" r="6350" b="0"/>
            <wp:wrapSquare wrapText="bothSides"/>
            <wp:docPr id="2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0" cy="1529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0263" w:rsidRPr="00B81E32" w:rsidRDefault="003F0263" w:rsidP="003F0263">
      <w:pPr>
        <w:pStyle w:val="a3"/>
        <w:numPr>
          <w:ilvl w:val="0"/>
          <w:numId w:val="2"/>
        </w:numPr>
        <w:spacing w:line="240" w:lineRule="auto"/>
        <w:rPr>
          <w:rFonts w:ascii="Times New Roman" w:eastAsiaTheme="minorHAnsi" w:hAnsi="Times New Roman"/>
          <w:color w:val="000000" w:themeColor="text1"/>
          <w:sz w:val="28"/>
          <w:szCs w:val="28"/>
          <w:lang w:val="uk-UA"/>
        </w:rPr>
      </w:pPr>
      <w:r w:rsidRPr="00ED5415">
        <w:rPr>
          <w:rFonts w:ascii="Times New Roman" w:eastAsiaTheme="minorHAnsi" w:hAnsi="Times New Roman"/>
          <w:b/>
          <w:color w:val="FF0000"/>
          <w:sz w:val="32"/>
          <w:szCs w:val="32"/>
          <w:lang w:val="uk-UA"/>
        </w:rPr>
        <w:t xml:space="preserve">Гравій </w:t>
      </w:r>
      <w:proofErr w:type="spellStart"/>
      <w:r w:rsidRPr="00ED5415">
        <w:rPr>
          <w:rFonts w:ascii="Times New Roman" w:eastAsiaTheme="minorHAnsi" w:hAnsi="Times New Roman"/>
          <w:b/>
          <w:color w:val="FF0000"/>
          <w:sz w:val="32"/>
          <w:szCs w:val="32"/>
          <w:lang w:val="uk-UA"/>
        </w:rPr>
        <w:t>–</w:t>
      </w:r>
      <w:r w:rsidRPr="00ED5415">
        <w:rPr>
          <w:rFonts w:ascii="Times New Roman" w:eastAsiaTheme="minorHAnsi" w:hAnsi="Times New Roman"/>
          <w:color w:val="000000" w:themeColor="text1"/>
          <w:sz w:val="28"/>
          <w:szCs w:val="28"/>
          <w:lang w:val="uk-UA"/>
        </w:rPr>
        <w:t>сипкий</w:t>
      </w:r>
      <w:proofErr w:type="spellEnd"/>
      <w:r w:rsidRPr="00ED5415">
        <w:rPr>
          <w:rFonts w:ascii="Times New Roman" w:eastAsiaTheme="minorHAnsi" w:hAnsi="Times New Roman"/>
          <w:color w:val="000000" w:themeColor="text1"/>
          <w:sz w:val="28"/>
          <w:szCs w:val="28"/>
          <w:lang w:val="uk-UA"/>
        </w:rPr>
        <w:t xml:space="preserve"> матеріал, утворений в результаті природного руйнування (вивітрювання) вивержених чи осадових порід.</w:t>
      </w:r>
      <w:r w:rsidR="00C1620D" w:rsidRPr="00C1620D">
        <w:rPr>
          <w:rFonts w:ascii="Times New Roman" w:eastAsiaTheme="minorHAnsi" w:hAnsi="Times New Roman"/>
          <w:color w:val="000000" w:themeColor="text1"/>
          <w:sz w:val="28"/>
          <w:szCs w:val="28"/>
        </w:rPr>
        <w:t xml:space="preserve"> </w:t>
      </w:r>
      <w:r w:rsidRPr="00ED5415">
        <w:rPr>
          <w:rFonts w:ascii="Times New Roman" w:eastAsiaTheme="minorHAnsi" w:hAnsi="Times New Roman"/>
          <w:b/>
          <w:color w:val="000000" w:themeColor="text1"/>
          <w:sz w:val="28"/>
          <w:szCs w:val="28"/>
          <w:lang w:val="uk-UA"/>
        </w:rPr>
        <w:t>За походженням розрізняють</w:t>
      </w:r>
      <w:r w:rsidRPr="00ED5415">
        <w:rPr>
          <w:rFonts w:ascii="Times New Roman" w:eastAsiaTheme="minorHAnsi" w:hAnsi="Times New Roman"/>
          <w:color w:val="000000" w:themeColor="text1"/>
          <w:sz w:val="28"/>
          <w:szCs w:val="28"/>
          <w:lang w:val="uk-UA"/>
        </w:rPr>
        <w:t xml:space="preserve"> гравій яровий (гірський), річковий та </w:t>
      </w:r>
      <w:proofErr w:type="spellStart"/>
      <w:r w:rsidRPr="00ED5415">
        <w:rPr>
          <w:rFonts w:ascii="Times New Roman" w:eastAsiaTheme="minorHAnsi" w:hAnsi="Times New Roman"/>
          <w:color w:val="000000" w:themeColor="text1"/>
          <w:sz w:val="28"/>
          <w:szCs w:val="28"/>
          <w:lang w:val="uk-UA"/>
        </w:rPr>
        <w:t>морський.Зерна</w:t>
      </w:r>
      <w:proofErr w:type="spellEnd"/>
      <w:r w:rsidRPr="00ED5415">
        <w:rPr>
          <w:rFonts w:ascii="Times New Roman" w:eastAsiaTheme="minorHAnsi" w:hAnsi="Times New Roman"/>
          <w:color w:val="000000" w:themeColor="text1"/>
          <w:sz w:val="28"/>
          <w:szCs w:val="28"/>
          <w:lang w:val="uk-UA"/>
        </w:rPr>
        <w:t xml:space="preserve"> гравію розмірами 5…70мм мають округлу, обкатану форму з гладенькою поверхнею. </w:t>
      </w:r>
    </w:p>
    <w:p w:rsidR="003F0263" w:rsidRPr="00153AD3" w:rsidRDefault="003F0263" w:rsidP="003F0263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153AD3" w:rsidRPr="00153AD3" w:rsidRDefault="00153AD3" w:rsidP="00153AD3">
      <w:pPr>
        <w:pStyle w:val="1"/>
      </w:pPr>
      <w:r w:rsidRPr="006A3409">
        <w:t xml:space="preserve">Заповнювачі для особливо важких </w:t>
      </w:r>
      <w:proofErr w:type="spellStart"/>
      <w:r w:rsidRPr="006A3409">
        <w:t>бетонів.</w:t>
      </w:r>
      <w:r w:rsidRPr="00153AD3">
        <w:rPr>
          <w:b w:val="0"/>
          <w:color w:val="auto"/>
          <w:sz w:val="28"/>
          <w:szCs w:val="28"/>
        </w:rPr>
        <w:t>Крупні</w:t>
      </w:r>
      <w:proofErr w:type="spellEnd"/>
      <w:r w:rsidRPr="00153AD3">
        <w:rPr>
          <w:b w:val="0"/>
          <w:color w:val="auto"/>
          <w:sz w:val="28"/>
          <w:szCs w:val="28"/>
        </w:rPr>
        <w:t>: магнетит, барит, металевий скрап, обрізки заліза. Дрібні: бурий залізняк, кварцитові «</w:t>
      </w:r>
      <w:proofErr w:type="spellStart"/>
      <w:r w:rsidRPr="00153AD3">
        <w:rPr>
          <w:b w:val="0"/>
          <w:color w:val="auto"/>
          <w:sz w:val="28"/>
          <w:szCs w:val="28"/>
        </w:rPr>
        <w:t>хвост</w:t>
      </w:r>
      <w:proofErr w:type="spellEnd"/>
      <w:r w:rsidRPr="00153AD3">
        <w:rPr>
          <w:b w:val="0"/>
          <w:color w:val="auto"/>
          <w:sz w:val="28"/>
          <w:szCs w:val="28"/>
        </w:rPr>
        <w:t xml:space="preserve">», чавунний скрап. </w:t>
      </w:r>
    </w:p>
    <w:p w:rsidR="003F0263" w:rsidRPr="00153AD3" w:rsidRDefault="00BE5E35" w:rsidP="00153AD3">
      <w:pPr>
        <w:pStyle w:val="1"/>
        <w:numPr>
          <w:ilvl w:val="0"/>
          <w:numId w:val="0"/>
        </w:numPr>
        <w:ind w:left="720"/>
        <w:rPr>
          <w:b w:val="0"/>
          <w:color w:val="auto"/>
          <w:sz w:val="28"/>
          <w:szCs w:val="28"/>
        </w:rPr>
      </w:pPr>
      <w:r>
        <w:rPr>
          <w:b w:val="0"/>
          <w:noProof/>
          <w:color w:val="auto"/>
          <w:sz w:val="28"/>
          <w:szCs w:val="28"/>
          <w:lang w:val="ru-RU"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5265420</wp:posOffset>
            </wp:positionH>
            <wp:positionV relativeFrom="paragraph">
              <wp:posOffset>215265</wp:posOffset>
            </wp:positionV>
            <wp:extent cx="2024380" cy="1317625"/>
            <wp:effectExtent l="19050" t="0" r="0" b="0"/>
            <wp:wrapSquare wrapText="bothSides"/>
            <wp:docPr id="4" name="bf" descr="http://flagma.ua/skrap-chugunny-photo-o20130703-271860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f" descr="http://flagma.ua/skrap-chugunny-photo-o20130703-271860_big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13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380" cy="131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noProof/>
          <w:color w:val="auto"/>
          <w:sz w:val="28"/>
          <w:szCs w:val="28"/>
          <w:lang w:val="ru-RU"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80645</wp:posOffset>
            </wp:positionV>
            <wp:extent cx="1943735" cy="1452245"/>
            <wp:effectExtent l="19050" t="0" r="0" b="0"/>
            <wp:wrapSquare wrapText="bothSides"/>
            <wp:docPr id="8" name="Рисунок 8" descr="&amp;Bcy;&amp;acy;&amp;rcy;&amp;icy;&amp;tcy;,&amp;Bcy;&amp;acy;&amp;rcy;&amp;icy;&amp;tcy;&amp;ocy;&amp;vcy;&amp;ycy;&amp;jcy; &amp;pcy;&amp;iecy;&amp;scy;&amp;ocy;&amp;kcy; ,&amp;bcy;&amp;acy;&amp;rcy;&amp;icy;&amp;tcy;&amp;ocy;&amp;vcy;&amp;acy;&amp;yacy; &amp;shcy;&amp;tcy;&amp;ucy;&amp;kcy;&amp;acy;&amp;tcy;&amp;ucy;&amp;rcy;&amp;kcy;&amp;acy;,&amp;bcy;&amp;acy;&amp;rcy;&amp;icy;&amp;tcy;&amp;ocy;&amp;vcy;&amp;ycy;&amp;jcy; &amp;kcy;&amp;ocy;&amp;ncy;&amp;tscy;&amp;iecy;&amp;ncy;&amp;tcy;&amp;rcy;&amp;acy;&amp;tcy; , &amp;scy;&amp;vcy;&amp;icy;&amp;ncy;&amp;iecy;&amp;tscy;,: 100 &amp;gcy;&amp;rcy;&amp;ncy;. - &amp;Scy;&amp;tcy;&amp;rcy;&amp;ocy;&amp;jcy;&amp;mcy;&amp;acy;&amp;tcy;&amp;iecy;&amp;rcy;&amp;icy;&amp;acy;&amp;lcy;&amp;ycy; &amp;Kcy;&amp;icy;&amp;iecy;&amp;vcy; - &amp;Bcy;&amp;iecy;&amp;scy;&amp;pcy;&amp;lcy;&amp;acy;&amp;tcy;&amp;ncy;&amp;acy;&amp;yacy; &amp;dcy;&amp;ocy;&amp;scy;&amp;kcy;&amp;acy; &amp;ocy;&amp;b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&amp;Bcy;&amp;acy;&amp;rcy;&amp;icy;&amp;tcy;,&amp;Bcy;&amp;acy;&amp;rcy;&amp;icy;&amp;tcy;&amp;ocy;&amp;vcy;&amp;ycy;&amp;jcy; &amp;pcy;&amp;iecy;&amp;scy;&amp;ocy;&amp;kcy; ,&amp;bcy;&amp;acy;&amp;rcy;&amp;icy;&amp;tcy;&amp;ocy;&amp;vcy;&amp;acy;&amp;yacy; &amp;shcy;&amp;tcy;&amp;ucy;&amp;kcy;&amp;acy;&amp;tcy;&amp;ucy;&amp;rcy;&amp;kcy;&amp;acy;,&amp;bcy;&amp;acy;&amp;rcy;&amp;icy;&amp;tcy;&amp;ocy;&amp;vcy;&amp;ycy;&amp;jcy; &amp;kcy;&amp;ocy;&amp;ncy;&amp;tscy;&amp;iecy;&amp;ncy;&amp;tcy;&amp;rcy;&amp;acy;&amp;tcy; , &amp;scy;&amp;vcy;&amp;icy;&amp;ncy;&amp;iecy;&amp;tscy;,: 100 &amp;gcy;&amp;rcy;&amp;ncy;. - &amp;Scy;&amp;tcy;&amp;rcy;&amp;ocy;&amp;jcy;&amp;mcy;&amp;acy;&amp;tcy;&amp;iecy;&amp;rcy;&amp;icy;&amp;acy;&amp;lcy;&amp;ycy; &amp;Kcy;&amp;icy;&amp;iecy;&amp;vcy; - &amp;Bcy;&amp;iecy;&amp;scy;&amp;pcy;&amp;lcy;&amp;acy;&amp;tcy;&amp;ncy;&amp;acy;&amp;yacy; &amp;dcy;&amp;ocy;&amp;scy;&amp;kcy;&amp;acy; &amp;ocy;&amp;bcy;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45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noProof/>
          <w:color w:val="auto"/>
          <w:sz w:val="28"/>
          <w:szCs w:val="28"/>
          <w:lang w:val="ru-RU"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134620</wp:posOffset>
            </wp:positionV>
            <wp:extent cx="1352550" cy="1357630"/>
            <wp:effectExtent l="19050" t="0" r="0" b="0"/>
            <wp:wrapSquare wrapText="bothSides"/>
            <wp:docPr id="11" name="Рисунок 11" descr="&amp;Dcy;&amp;rcy;&amp;ocy;&amp;bcy;&amp;icy;&amp;lcy;&amp;kcy;&amp;acy; &amp;dcy;&amp;lcy;&amp;yacy; &amp;bcy;&amp;acy;&amp;rcy;&amp;icy;&amp;tcy;&amp;acy;, &amp;Ocy;&amp;bcy;&amp;ocy;&amp;rcy;&amp;ucy;&amp;dcy;&amp;ocy;&amp;vcy;&amp;acy;&amp;ncy;&amp;icy;&amp;iecy; &amp;dcy;&amp;lcy;&amp;yacy; &amp;pcy;&amp;iecy;&amp;rcy;&amp;iecy;&amp;rcy;&amp;acy;&amp;bcy;&amp;ocy;&amp;tcy;&amp;kcy;&amp;icy; &amp;bcy;&amp;acy;&amp;rcy;&amp;icy;&amp;t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&amp;Dcy;&amp;rcy;&amp;ocy;&amp;bcy;&amp;icy;&amp;lcy;&amp;kcy;&amp;acy; &amp;dcy;&amp;lcy;&amp;yacy; &amp;bcy;&amp;acy;&amp;rcy;&amp;icy;&amp;tcy;&amp;acy;, &amp;Ocy;&amp;bcy;&amp;ocy;&amp;rcy;&amp;ucy;&amp;dcy;&amp;ocy;&amp;vcy;&amp;acy;&amp;ncy;&amp;icy;&amp;iecy; &amp;dcy;&amp;lcy;&amp;yacy; &amp;pcy;&amp;iecy;&amp;rcy;&amp;iecy;&amp;rcy;&amp;acy;&amp;bcy;&amp;ocy;&amp;tcy;&amp;kcy;&amp;icy; &amp;bcy;&amp;acy;&amp;rcy;&amp;icy;&amp;tcy;&amp;acy;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noProof/>
          <w:color w:val="auto"/>
          <w:sz w:val="28"/>
          <w:szCs w:val="28"/>
          <w:lang w:val="ru-RU"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137160</wp:posOffset>
            </wp:positionV>
            <wp:extent cx="1849755" cy="1398270"/>
            <wp:effectExtent l="19050" t="0" r="0" b="0"/>
            <wp:wrapSquare wrapText="bothSides"/>
            <wp:docPr id="5" name="Рисунок 5" descr="&amp;Mcy;&amp;acy;&amp;gcy;&amp;ncy;&amp;icy;&amp;tcy; Archives - &amp;Ucy;&amp;zcy;&amp;ncy;&amp;acy;&amp;jcy;-&amp;kcy;&amp;acy;! &amp;Ucy;&amp;zcy;&amp;ncy;&amp;acy;&amp;jcy;-&amp;kcy;&amp;acy;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&amp;Mcy;&amp;acy;&amp;gcy;&amp;ncy;&amp;icy;&amp;tcy; Archives - &amp;Ucy;&amp;zcy;&amp;ncy;&amp;acy;&amp;jcy;-&amp;kcy;&amp;acy;! &amp;Ucy;&amp;zcy;&amp;ncy;&amp;acy;&amp;jcy;-&amp;kcy;&amp;acy;!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139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263" w:rsidRPr="00153AD3" w:rsidRDefault="00622BA0" w:rsidP="003F0263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22BA0">
        <w:rPr>
          <w:rFonts w:ascii="Verdana" w:eastAsia="Calibri" w:hAnsi="Verdana" w:cs="Times New Roman"/>
          <w:b/>
          <w:bCs/>
          <w:i/>
          <w:iCs/>
          <w:noProof/>
          <w:color w:val="002060"/>
          <w:sz w:val="40"/>
          <w:szCs w:val="40"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97" type="#_x0000_t136" style="position:absolute;margin-left:10.15pt;margin-top:13.35pt;width:549.55pt;height:47.65pt;z-index:251680768;mso-position-horizontal-relative:margin;mso-position-vertical-relative:margin" fillcolor="#00b0f0" strokecolor="yellow" strokeweight="1pt">
            <v:fill color2="#c0c" focus="100%" type="gradient"/>
            <v:shadow on="t" color="#99f" opacity="52429f" offset="3pt,3pt"/>
            <v:textpath style="font-family:&quot;Impact&quot;;font-size:18pt;v-text-kern:t" trim="t" fitpath="t" string="Заповнювачі для розчинів та бетонів "/>
            <w10:wrap type="square" anchorx="margin" anchory="margin"/>
          </v:shape>
        </w:pict>
      </w:r>
    </w:p>
    <w:p w:rsidR="003F0263" w:rsidRPr="00C1620D" w:rsidRDefault="003F0263" w:rsidP="003F0263">
      <w:pPr>
        <w:numPr>
          <w:ilvl w:val="0"/>
          <w:numId w:val="1"/>
        </w:numPr>
        <w:spacing w:after="0" w:line="240" w:lineRule="auto"/>
        <w:contextualSpacing/>
        <w:jc w:val="center"/>
        <w:rPr>
          <w:rFonts w:ascii="Times New Roman" w:eastAsiaTheme="minorHAnsi" w:hAnsi="Times New Roman" w:cs="Times New Roman"/>
          <w:b/>
          <w:bCs/>
          <w:i/>
          <w:color w:val="403152" w:themeColor="accent4" w:themeShade="80"/>
          <w:sz w:val="40"/>
          <w:szCs w:val="40"/>
          <w:u w:val="single"/>
          <w:lang w:val="uk-UA" w:eastAsia="en-US"/>
        </w:rPr>
      </w:pPr>
      <w:r w:rsidRPr="00C1620D">
        <w:rPr>
          <w:rFonts w:ascii="Times New Roman" w:eastAsiaTheme="minorHAnsi" w:hAnsi="Times New Roman" w:cs="Times New Roman"/>
          <w:b/>
          <w:bCs/>
          <w:i/>
          <w:color w:val="403152" w:themeColor="accent4" w:themeShade="80"/>
          <w:sz w:val="40"/>
          <w:szCs w:val="40"/>
          <w:u w:val="single"/>
          <w:lang w:val="uk-UA" w:eastAsia="en-US"/>
        </w:rPr>
        <w:t>Легкі заповнювачі для розчинів та бетонів.</w:t>
      </w:r>
    </w:p>
    <w:p w:rsidR="003F0263" w:rsidRPr="003F0263" w:rsidRDefault="003F0263" w:rsidP="003F0263">
      <w:pPr>
        <w:spacing w:after="0" w:line="240" w:lineRule="auto"/>
        <w:ind w:left="720"/>
        <w:contextualSpacing/>
        <w:rPr>
          <w:rFonts w:ascii="Times New Roman" w:eastAsiaTheme="minorHAnsi" w:hAnsi="Times New Roman" w:cs="Times New Roman"/>
          <w:b/>
          <w:bCs/>
          <w:i/>
          <w:color w:val="403152" w:themeColor="accent4" w:themeShade="80"/>
          <w:sz w:val="32"/>
          <w:szCs w:val="32"/>
          <w:u w:val="single"/>
          <w:lang w:val="uk-UA" w:eastAsia="en-US"/>
        </w:rPr>
      </w:pPr>
    </w:p>
    <w:p w:rsidR="003F0263" w:rsidRPr="003F0263" w:rsidRDefault="003F0263" w:rsidP="003F0263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</w:pPr>
      <w:r w:rsidRPr="003F0263"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  <w:t xml:space="preserve">  До штучних шпаристих</w:t>
      </w:r>
      <w:r w:rsidR="00B25D34"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  <w:t>(пористих)</w:t>
      </w:r>
      <w:r w:rsidRPr="003F0263"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  <w:t xml:space="preserve"> пісків відносять: </w:t>
      </w:r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керамзитовий, </w:t>
      </w:r>
      <w:proofErr w:type="spellStart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аглопоритовий</w:t>
      </w:r>
      <w:proofErr w:type="spellEnd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, </w:t>
      </w:r>
      <w:proofErr w:type="spellStart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кварцевий</w:t>
      </w:r>
      <w:proofErr w:type="spellEnd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формувальний пісок, перлітовий, </w:t>
      </w:r>
      <w:proofErr w:type="spellStart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вермикулітовий</w:t>
      </w:r>
      <w:proofErr w:type="spellEnd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піски.</w:t>
      </w:r>
    </w:p>
    <w:p w:rsidR="003F0263" w:rsidRPr="003F0263" w:rsidRDefault="00C8543A" w:rsidP="003F0263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1842135</wp:posOffset>
            </wp:positionH>
            <wp:positionV relativeFrom="paragraph">
              <wp:posOffset>102870</wp:posOffset>
            </wp:positionV>
            <wp:extent cx="1078230" cy="1048385"/>
            <wp:effectExtent l="19050" t="0" r="7620" b="0"/>
            <wp:wrapSquare wrapText="bothSides"/>
            <wp:docPr id="79" name="Рисунок 9" descr="&amp;Icy;&amp;zcy;&amp;ocy;&amp;bcy;&amp;rcy;&amp;acy;&amp;zhcy;&amp;iecy;&amp;ncy;&amp;icy;&amp;iecy; &amp;acy;&amp;gcy;&amp;lcy;&amp;ocy;&amp;pcy;&amp;ocy;&amp;rcy;&amp;icy;&amp;tcy;&amp;ocy;&amp;vcy;&amp;ocy;&amp;gcy;&amp;ocy; &amp;pcy;&amp;iecy;&amp;scy;&amp;kcy;&amp;acy;. &amp;Scy;&amp;tcy;&amp;acy;&amp;tcy;&amp;softcy;&amp;yacy; &amp;Pcy;&amp;iecy;&amp;scy;&amp;ocy;&amp;kcy; &amp;vcy; &amp;ncy;&amp;acy;&amp;shcy;&amp;iecy;&amp;jcy; &amp;zhcy;&amp;icy;&amp;zcy;&amp;ncy;&amp;icy; - &amp;Ocy;&amp;Ocy;&amp;Ocy; &amp;Mcy;&amp;icy;&amp;rcy;&amp;iecy;&amp;s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&amp;Icy;&amp;zcy;&amp;ocy;&amp;bcy;&amp;rcy;&amp;acy;&amp;zhcy;&amp;iecy;&amp;ncy;&amp;icy;&amp;iecy; &amp;acy;&amp;gcy;&amp;lcy;&amp;ocy;&amp;pcy;&amp;ocy;&amp;rcy;&amp;icy;&amp;tcy;&amp;ocy;&amp;vcy;&amp;ocy;&amp;gcy;&amp;ocy; &amp;pcy;&amp;iecy;&amp;scy;&amp;kcy;&amp;acy;. &amp;Scy;&amp;tcy;&amp;acy;&amp;tcy;&amp;softcy;&amp;yacy; &amp;Pcy;&amp;iecy;&amp;scy;&amp;ocy;&amp;kcy; &amp;vcy; &amp;ncy;&amp;acy;&amp;shcy;&amp;iecy;&amp;jcy; &amp;zhcy;&amp;icy;&amp;zcy;&amp;ncy;&amp;icy; - &amp;Ocy;&amp;Ocy;&amp;Ocy; &amp;Mcy;&amp;icy;&amp;rcy;&amp;iecy;&amp;scy;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263" r="5263" b="2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102235</wp:posOffset>
            </wp:positionV>
            <wp:extent cx="1177290" cy="1078865"/>
            <wp:effectExtent l="19050" t="0" r="3810" b="0"/>
            <wp:wrapSquare wrapText="bothSides"/>
            <wp:docPr id="78" name="Рисунок 66" descr="http://cembet.ru/user/images/11138/ad_23702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cembet.ru/user/images/11138/ad_23702_imag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1078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3473450</wp:posOffset>
            </wp:positionH>
            <wp:positionV relativeFrom="paragraph">
              <wp:posOffset>183515</wp:posOffset>
            </wp:positionV>
            <wp:extent cx="1064260" cy="954405"/>
            <wp:effectExtent l="19050" t="0" r="2540" b="0"/>
            <wp:wrapSquare wrapText="bothSides"/>
            <wp:docPr id="80" name="Рисунок 10" descr="http://freemarket.kiev.ua/images_message/741/53776/515712/499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freemarket.kiev.ua/images_message/741/53776/515712/4999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954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4960620</wp:posOffset>
            </wp:positionH>
            <wp:positionV relativeFrom="paragraph">
              <wp:posOffset>102870</wp:posOffset>
            </wp:positionV>
            <wp:extent cx="1607820" cy="1035050"/>
            <wp:effectExtent l="19050" t="0" r="0" b="0"/>
            <wp:wrapSquare wrapText="bothSides"/>
            <wp:docPr id="69" name="Рисунок 11" descr="http://www.lcoupon.com.tr/images/urunler/1338627359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www.lcoupon.com.tr/images/urunler/13386273591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103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0263" w:rsidRPr="003F0263" w:rsidRDefault="003F0263" w:rsidP="003F0263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color w:val="FF0000"/>
          <w:sz w:val="16"/>
          <w:szCs w:val="16"/>
          <w:lang w:val="uk-UA" w:eastAsia="en-US"/>
        </w:rPr>
      </w:pPr>
    </w:p>
    <w:p w:rsidR="003F0263" w:rsidRPr="003F0263" w:rsidRDefault="003F0263" w:rsidP="003F0263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</w:pPr>
      <w:r w:rsidRPr="003F0263"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  <w:t xml:space="preserve">    </w:t>
      </w:r>
    </w:p>
    <w:p w:rsidR="003F0263" w:rsidRPr="003F0263" w:rsidRDefault="003F0263" w:rsidP="003F0263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</w:pPr>
    </w:p>
    <w:p w:rsidR="003F0263" w:rsidRDefault="003F0263" w:rsidP="003F0263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</w:pPr>
    </w:p>
    <w:p w:rsidR="000D5D98" w:rsidRPr="003F0263" w:rsidRDefault="000D5D98" w:rsidP="003F0263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</w:pPr>
    </w:p>
    <w:p w:rsidR="003F0263" w:rsidRPr="003F0263" w:rsidRDefault="003F0263" w:rsidP="003F0263">
      <w:pPr>
        <w:spacing w:after="0" w:line="240" w:lineRule="auto"/>
        <w:contextualSpacing/>
        <w:rPr>
          <w:rFonts w:ascii="Times New Roman" w:eastAsiaTheme="minorHAnsi" w:hAnsi="Times New Roman" w:cs="Times New Roman"/>
          <w:sz w:val="28"/>
          <w:szCs w:val="28"/>
          <w:lang w:val="uk-UA" w:eastAsia="en-US"/>
        </w:rPr>
      </w:pPr>
      <w:r w:rsidRPr="003F0263"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  <w:t xml:space="preserve">              </w:t>
      </w:r>
    </w:p>
    <w:p w:rsidR="003F0263" w:rsidRPr="003F0263" w:rsidRDefault="003F0263" w:rsidP="003F0263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1304290</wp:posOffset>
            </wp:positionH>
            <wp:positionV relativeFrom="paragraph">
              <wp:posOffset>582930</wp:posOffset>
            </wp:positionV>
            <wp:extent cx="1163955" cy="1546225"/>
            <wp:effectExtent l="19050" t="0" r="0" b="0"/>
            <wp:wrapSquare wrapText="bothSides"/>
            <wp:docPr id="76" name="Рисунок 2" descr="&amp;Tcy;&amp;iecy;&amp;pcy;&amp;lcy;&amp;ocy;&amp;iukcy;&amp;zcy;&amp;ocy;&amp;lcy;&amp;yacy;&amp;tscy;&amp;iukcy;&amp;jcy;&amp;ncy;&amp;iukcy; &amp;mcy;&amp;acy;&amp;tcy;&amp;iecy;&amp;rcy;&amp;iukcy;&amp;acy;&amp;lcy;&amp;icy; &amp;dcy;&amp;lcy;&amp;yacy; &amp;pcy;&amp;rcy;&amp;icy;&amp;vcy;&amp;acy;&amp;tcy;&amp;ncy;&amp;ocy;&amp;gcy;&amp;ocy; &amp;bcy;&amp;ucy;&amp;dcy;&amp;icy;&amp;ncy;&amp;kcy;&amp;u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&amp;Tcy;&amp;iecy;&amp;pcy;&amp;lcy;&amp;ocy;&amp;iukcy;&amp;zcy;&amp;ocy;&amp;lcy;&amp;yacy;&amp;tscy;&amp;iukcy;&amp;jcy;&amp;ncy;&amp;iukcy; &amp;mcy;&amp;acy;&amp;tcy;&amp;iecy;&amp;rcy;&amp;iukcy;&amp;acy;&amp;lcy;&amp;icy; &amp;dcy;&amp;lcy;&amp;yacy; &amp;pcy;&amp;rcy;&amp;icy;&amp;vcy;&amp;acy;&amp;tcy;&amp;ncy;&amp;ocy;&amp;gcy;&amp;ocy; &amp;bcy;&amp;ucy;&amp;dcy;&amp;icy;&amp;ncy;&amp;kcy;&amp;ucy;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24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54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F0263"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  <w:t xml:space="preserve">  Як легкий заповнювач використовують заповнювачі органічного походження: </w:t>
      </w:r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тирса; січка та волокна з соломи, конопель, льону; торф; деревне вугілля.</w:t>
      </w:r>
    </w:p>
    <w:p w:rsidR="003F0263" w:rsidRPr="003F0263" w:rsidRDefault="00C8543A" w:rsidP="003F0263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209550</wp:posOffset>
            </wp:positionV>
            <wp:extent cx="1163955" cy="927735"/>
            <wp:effectExtent l="19050" t="0" r="0" b="0"/>
            <wp:wrapSquare wrapText="bothSides"/>
            <wp:docPr id="75" name="Рисунок 1" descr="http://stat20.privet.ru/lr/0b23868c2e36fffa14e2f94842c59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stat20.privet.ru/lr/0b23868c2e36fffa14e2f94842c5995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92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2554605</wp:posOffset>
            </wp:positionH>
            <wp:positionV relativeFrom="paragraph">
              <wp:posOffset>209550</wp:posOffset>
            </wp:positionV>
            <wp:extent cx="1590040" cy="1129030"/>
            <wp:effectExtent l="19050" t="0" r="0" b="0"/>
            <wp:wrapSquare wrapText="bothSides"/>
            <wp:docPr id="70" name="Рисунок 63" descr="&amp;Ncy;&amp;iecy;&amp;zcy;&amp;acy;&amp;kcy;&amp;ocy;&amp;ncy;&amp;ncy;&amp;ocy; &amp;rcy;&amp;iecy;&amp;pcy;&amp;rcy;&amp;iecy;&amp;scy;&amp;ocy;&amp;vcy;&amp;acy;&amp;ncy;&amp;acy; &amp;rcy;&amp;ocy;&amp;scy;&amp;lcy;&amp;icy;&amp;ncy;&amp;acy; - &amp;kcy;&amp;ocy;&amp;ncy;&amp;ocy;&amp;pcy;&amp;lcy;&amp;yacy;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&amp;Ncy;&amp;iecy;&amp;zcy;&amp;acy;&amp;kcy;&amp;ocy;&amp;ncy;&amp;ncy;&amp;ocy; &amp;rcy;&amp;iecy;&amp;pcy;&amp;rcy;&amp;iecy;&amp;scy;&amp;ocy;&amp;vcy;&amp;acy;&amp;ncy;&amp;acy; &amp;rcy;&amp;ocy;&amp;scy;&amp;lcy;&amp;icy;&amp;ncy;&amp;acy; - &amp;kcy;&amp;ocy;&amp;ncy;&amp;ocy;&amp;pcy;&amp;lcy;&amp;yacy;!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12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4241165</wp:posOffset>
            </wp:positionH>
            <wp:positionV relativeFrom="paragraph">
              <wp:posOffset>205105</wp:posOffset>
            </wp:positionV>
            <wp:extent cx="1540510" cy="1089025"/>
            <wp:effectExtent l="19050" t="0" r="2540" b="0"/>
            <wp:wrapSquare wrapText="bothSides"/>
            <wp:docPr id="71" name="Рисунок 12" descr="http://www.floraprice.ru/v2/wp-content/uploads/2011/12/po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www.floraprice.ru/v2/wp-content/uploads/2011/12/poch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108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5782310</wp:posOffset>
            </wp:positionH>
            <wp:positionV relativeFrom="paragraph">
              <wp:posOffset>97790</wp:posOffset>
            </wp:positionV>
            <wp:extent cx="1473200" cy="1330960"/>
            <wp:effectExtent l="19050" t="0" r="0" b="0"/>
            <wp:wrapSquare wrapText="bothSides"/>
            <wp:docPr id="74" name="Рисунок 3" descr="http://www.deltaplus42.ru/images/photos/medium/1d6ac30a8f8729ace32ab09c64886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www.deltaplus42.ru/images/photos/medium/1d6ac30a8f8729ace32ab09c64886658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8203" r="12109" b="7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1330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0263" w:rsidRPr="00153AD3" w:rsidRDefault="003F0263" w:rsidP="003F0263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color w:val="FF0000"/>
          <w:sz w:val="32"/>
          <w:szCs w:val="32"/>
          <w:lang w:eastAsia="en-US"/>
        </w:rPr>
      </w:pPr>
    </w:p>
    <w:p w:rsidR="003F0263" w:rsidRPr="003F0263" w:rsidRDefault="003F0263" w:rsidP="003F0263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</w:pPr>
      <w:r w:rsidRPr="003F0263">
        <w:rPr>
          <w:rFonts w:ascii="Times New Roman" w:eastAsia="Calibri" w:hAnsi="Times New Roman" w:cs="Times New Roman"/>
          <w:b/>
          <w:color w:val="FF0000"/>
          <w:sz w:val="32"/>
          <w:szCs w:val="32"/>
          <w:lang w:val="uk-UA" w:eastAsia="en-US"/>
        </w:rPr>
        <w:t xml:space="preserve">Штучні пористі легкі заповнювачі                                                                                  </w:t>
      </w:r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З них найпоширеніші: керамзит, зольний гравій, </w:t>
      </w:r>
      <w:proofErr w:type="spellStart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шунгізит</w:t>
      </w:r>
      <w:proofErr w:type="spellEnd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, </w:t>
      </w:r>
      <w:proofErr w:type="spellStart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алопорит</w:t>
      </w:r>
      <w:proofErr w:type="spellEnd"/>
      <w:r w:rsidRPr="003F0263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 шлакова пемза, спучені перліт та вермикуліт гранульований металургійний шлак,</w:t>
      </w:r>
    </w:p>
    <w:p w:rsidR="003F0263" w:rsidRPr="003F0263" w:rsidRDefault="00C1620D" w:rsidP="003F0263">
      <w:pPr>
        <w:spacing w:after="0" w:line="240" w:lineRule="auto"/>
        <w:rPr>
          <w:rFonts w:ascii="Times New Roman" w:eastAsiaTheme="minorHAnsi" w:hAnsi="Times New Roman"/>
          <w:color w:val="FF0000"/>
          <w:sz w:val="32"/>
          <w:szCs w:val="32"/>
          <w:lang w:val="uk-UA" w:eastAsia="en-US"/>
        </w:rPr>
      </w:pPr>
      <w:r>
        <w:rPr>
          <w:rFonts w:ascii="Times New Roman" w:eastAsiaTheme="minorHAnsi" w:hAnsi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170180</wp:posOffset>
            </wp:positionV>
            <wp:extent cx="1695450" cy="1250315"/>
            <wp:effectExtent l="19050" t="0" r="0" b="0"/>
            <wp:wrapSquare wrapText="bothSides"/>
            <wp:docPr id="72" name="Рисунок 65" descr="http://www.srbp.ru/photos/133629774836297158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www.srbp.ru/photos/13362977483629715887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50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Theme="minorHAnsi" w:hAnsi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2030095</wp:posOffset>
            </wp:positionH>
            <wp:positionV relativeFrom="paragraph">
              <wp:posOffset>89535</wp:posOffset>
            </wp:positionV>
            <wp:extent cx="1527175" cy="1398270"/>
            <wp:effectExtent l="19050" t="0" r="0" b="0"/>
            <wp:wrapSquare wrapText="bothSides"/>
            <wp:docPr id="81" name="Рисунок 1" descr="http://26682.globalmarket.com.ua/data/57/15/80/571580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2" name="Picture 4" descr="http://26682.globalmarket.com.ua/data/57/15/80/571580_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175" cy="1398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Theme="minorHAnsi" w:hAnsi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89535</wp:posOffset>
            </wp:positionV>
            <wp:extent cx="1446530" cy="1257300"/>
            <wp:effectExtent l="19050" t="0" r="1270" b="0"/>
            <wp:wrapSquare wrapText="bothSides"/>
            <wp:docPr id="77" name="Рисунок 64" descr="http://images.sciencedaily.com/2011/10/111004132545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images.sciencedaily.com/2011/10/111004132545-larg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2706" r="10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8543A">
        <w:rPr>
          <w:rFonts w:ascii="Times New Roman" w:eastAsiaTheme="minorHAnsi" w:hAnsi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5902960</wp:posOffset>
            </wp:positionH>
            <wp:positionV relativeFrom="paragraph">
              <wp:posOffset>92075</wp:posOffset>
            </wp:positionV>
            <wp:extent cx="1123950" cy="1196340"/>
            <wp:effectExtent l="19050" t="0" r="0" b="0"/>
            <wp:wrapSquare wrapText="bothSides"/>
            <wp:docPr id="73" name="Рисунок 13" descr="http://www.marmaragazetesi.com/icerikler/resimler/cjdshckj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www.marmaragazetesi.com/icerikler/resimler/cjdshckjs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96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0263" w:rsidRPr="00153AD3" w:rsidRDefault="003F0263" w:rsidP="003F0263">
      <w:pPr>
        <w:spacing w:after="0" w:line="240" w:lineRule="auto"/>
        <w:rPr>
          <w:rFonts w:ascii="Times New Roman" w:eastAsiaTheme="minorHAnsi" w:hAnsi="Times New Roman"/>
          <w:color w:val="FF0000"/>
          <w:sz w:val="32"/>
          <w:szCs w:val="32"/>
          <w:lang w:eastAsia="en-US"/>
        </w:rPr>
      </w:pPr>
    </w:p>
    <w:p w:rsidR="003F0263" w:rsidRPr="00153AD3" w:rsidRDefault="003F0263" w:rsidP="003F0263">
      <w:pPr>
        <w:spacing w:after="0" w:line="240" w:lineRule="auto"/>
        <w:rPr>
          <w:rFonts w:ascii="Times New Roman" w:eastAsiaTheme="minorHAnsi" w:hAnsi="Times New Roman"/>
          <w:color w:val="FF0000"/>
          <w:sz w:val="32"/>
          <w:szCs w:val="32"/>
          <w:lang w:eastAsia="en-US"/>
        </w:rPr>
      </w:pPr>
    </w:p>
    <w:p w:rsidR="003F0263" w:rsidRPr="00C1620D" w:rsidRDefault="003F0263" w:rsidP="003F0263">
      <w:pPr>
        <w:spacing w:after="0" w:line="240" w:lineRule="auto"/>
        <w:rPr>
          <w:rFonts w:ascii="Times New Roman" w:eastAsiaTheme="minorHAnsi" w:hAnsi="Times New Roman"/>
          <w:color w:val="FF0000"/>
          <w:sz w:val="32"/>
          <w:szCs w:val="32"/>
          <w:lang w:eastAsia="en-US"/>
        </w:rPr>
      </w:pPr>
    </w:p>
    <w:p w:rsidR="00C1620D" w:rsidRPr="00C1620D" w:rsidRDefault="00C1620D" w:rsidP="003F0263">
      <w:pPr>
        <w:spacing w:after="0" w:line="240" w:lineRule="auto"/>
        <w:rPr>
          <w:rFonts w:ascii="Times New Roman" w:eastAsiaTheme="minorHAnsi" w:hAnsi="Times New Roman"/>
          <w:color w:val="FF0000"/>
          <w:sz w:val="32"/>
          <w:szCs w:val="32"/>
          <w:lang w:eastAsia="en-US"/>
        </w:rPr>
      </w:pPr>
    </w:p>
    <w:p w:rsidR="003F0263" w:rsidRPr="00153AD3" w:rsidRDefault="003F0263" w:rsidP="003F0263">
      <w:pPr>
        <w:spacing w:after="0" w:line="240" w:lineRule="auto"/>
        <w:rPr>
          <w:rFonts w:ascii="Times New Roman" w:eastAsiaTheme="minorHAnsi" w:hAnsi="Times New Roman"/>
          <w:color w:val="FF0000"/>
          <w:sz w:val="32"/>
          <w:szCs w:val="32"/>
          <w:lang w:eastAsia="en-US"/>
        </w:rPr>
      </w:pPr>
    </w:p>
    <w:p w:rsidR="003F0263" w:rsidRPr="00153AD3" w:rsidRDefault="003F0263" w:rsidP="003F0263">
      <w:pPr>
        <w:spacing w:after="0" w:line="240" w:lineRule="auto"/>
        <w:rPr>
          <w:rFonts w:ascii="Times New Roman" w:eastAsiaTheme="minorHAnsi" w:hAnsi="Times New Roman"/>
          <w:color w:val="FF0000"/>
          <w:sz w:val="32"/>
          <w:szCs w:val="32"/>
          <w:lang w:eastAsia="en-US"/>
        </w:rPr>
      </w:pPr>
    </w:p>
    <w:p w:rsidR="003F0263" w:rsidRPr="00153AD3" w:rsidRDefault="00153AD3" w:rsidP="003F0263">
      <w:pPr>
        <w:pStyle w:val="1"/>
        <w:rPr>
          <w:b w:val="0"/>
          <w:sz w:val="28"/>
          <w:szCs w:val="28"/>
        </w:rPr>
      </w:pPr>
      <w:r>
        <w:rPr>
          <w:rFonts w:ascii="Calibri" w:hAnsi="Calibri"/>
          <w:noProof/>
          <w:lang w:val="ru-RU"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4827270</wp:posOffset>
            </wp:positionH>
            <wp:positionV relativeFrom="paragraph">
              <wp:posOffset>386080</wp:posOffset>
            </wp:positionV>
            <wp:extent cx="1613535" cy="1895475"/>
            <wp:effectExtent l="19050" t="0" r="5715" b="0"/>
            <wp:wrapSquare wrapText="bothSides"/>
            <wp:docPr id="3" name="Рисунок 3" descr="http://img.board.com.ua/a/1042522982/wm/0-penoplastovaya-kroshka-granulya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8" name="Picture 20" descr="http://img.board.com.ua/a/1042522982/wm/0-penoplastovaya-kroshka-granulyat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535" cy="189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F0263" w:rsidRPr="003F0263">
        <w:rPr>
          <w:rFonts w:ascii="Calibri" w:hAnsi="Calibri"/>
        </w:rPr>
        <w:t xml:space="preserve"> </w:t>
      </w:r>
      <w:r w:rsidR="003F0263" w:rsidRPr="003F0263">
        <w:t xml:space="preserve">Для теплоізоляційних бетонів та розчинів використовують органічні заповнювачі </w:t>
      </w:r>
      <w:r w:rsidR="003F0263" w:rsidRPr="003F0263">
        <w:rPr>
          <w:b w:val="0"/>
          <w:color w:val="auto"/>
          <w:sz w:val="28"/>
          <w:szCs w:val="28"/>
        </w:rPr>
        <w:t>з відходів деревини, стеблини бавовнику, костриці, гранули пінополістиролу</w:t>
      </w:r>
    </w:p>
    <w:p w:rsidR="00153AD3" w:rsidRDefault="00153AD3" w:rsidP="00153AD3">
      <w:pPr>
        <w:pStyle w:val="1"/>
        <w:numPr>
          <w:ilvl w:val="0"/>
          <w:numId w:val="0"/>
        </w:numPr>
        <w:ind w:left="720" w:hanging="360"/>
        <w:rPr>
          <w:b w:val="0"/>
          <w:color w:val="auto"/>
          <w:sz w:val="28"/>
          <w:szCs w:val="28"/>
        </w:rPr>
      </w:pPr>
      <w:r>
        <w:rPr>
          <w:b w:val="0"/>
          <w:noProof/>
          <w:color w:val="auto"/>
          <w:sz w:val="28"/>
          <w:szCs w:val="28"/>
          <w:lang w:val="ru-RU"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104140</wp:posOffset>
            </wp:positionV>
            <wp:extent cx="1567180" cy="1505585"/>
            <wp:effectExtent l="19050" t="0" r="0" b="0"/>
            <wp:wrapSquare wrapText="bothSides"/>
            <wp:docPr id="1" name="Рисунок 1" descr="http://ivbb.ru/domain_dependent/ivbb.ru/uploadify/b655aa4bd2e060d72844ae7a1af2a7b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4" name="Picture 16" descr="http://ivbb.ru/domain_dependent/ivbb.ru/uploadify/b655aa4bd2e060d72844ae7a1af2a7bd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r="11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 w:val="0"/>
          <w:noProof/>
          <w:color w:val="auto"/>
          <w:sz w:val="28"/>
          <w:szCs w:val="28"/>
          <w:lang w:val="ru-RU"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2473960</wp:posOffset>
            </wp:positionH>
            <wp:positionV relativeFrom="paragraph">
              <wp:posOffset>104140</wp:posOffset>
            </wp:positionV>
            <wp:extent cx="1594485" cy="1505585"/>
            <wp:effectExtent l="19050" t="0" r="5715" b="0"/>
            <wp:wrapSquare wrapText="bothSides"/>
            <wp:docPr id="2" name="Рисунок 2" descr="http://img.board.com.ua/a/1042696021/wm/0-kostra-lnyanay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6" name="Picture 18" descr="http://img.board.com.ua/a/1042696021/wm/0-kostra-lnyanay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53AD3" w:rsidRDefault="00153AD3" w:rsidP="00153AD3">
      <w:pPr>
        <w:pStyle w:val="1"/>
        <w:numPr>
          <w:ilvl w:val="0"/>
          <w:numId w:val="0"/>
        </w:numPr>
        <w:ind w:left="720" w:hanging="360"/>
        <w:rPr>
          <w:b w:val="0"/>
          <w:color w:val="auto"/>
          <w:sz w:val="28"/>
          <w:szCs w:val="28"/>
        </w:rPr>
      </w:pPr>
    </w:p>
    <w:p w:rsidR="00153AD3" w:rsidRDefault="00153AD3" w:rsidP="00153AD3">
      <w:pPr>
        <w:pStyle w:val="1"/>
        <w:numPr>
          <w:ilvl w:val="0"/>
          <w:numId w:val="0"/>
        </w:numPr>
        <w:ind w:left="720" w:hanging="360"/>
        <w:rPr>
          <w:b w:val="0"/>
          <w:color w:val="auto"/>
          <w:sz w:val="28"/>
          <w:szCs w:val="28"/>
        </w:rPr>
      </w:pPr>
    </w:p>
    <w:p w:rsidR="00153AD3" w:rsidRDefault="00153AD3" w:rsidP="00153AD3">
      <w:pPr>
        <w:pStyle w:val="1"/>
        <w:numPr>
          <w:ilvl w:val="0"/>
          <w:numId w:val="0"/>
        </w:numPr>
        <w:ind w:left="720" w:hanging="360"/>
        <w:rPr>
          <w:b w:val="0"/>
          <w:color w:val="auto"/>
          <w:sz w:val="28"/>
          <w:szCs w:val="28"/>
        </w:rPr>
      </w:pPr>
    </w:p>
    <w:p w:rsidR="00153AD3" w:rsidRDefault="00153AD3" w:rsidP="00153AD3">
      <w:pPr>
        <w:pStyle w:val="1"/>
        <w:numPr>
          <w:ilvl w:val="0"/>
          <w:numId w:val="0"/>
        </w:numPr>
        <w:ind w:left="720" w:hanging="360"/>
        <w:rPr>
          <w:b w:val="0"/>
          <w:color w:val="auto"/>
          <w:sz w:val="28"/>
          <w:szCs w:val="28"/>
        </w:rPr>
      </w:pPr>
    </w:p>
    <w:p w:rsidR="00153AD3" w:rsidRDefault="00153AD3" w:rsidP="00153AD3">
      <w:pPr>
        <w:pStyle w:val="1"/>
        <w:numPr>
          <w:ilvl w:val="0"/>
          <w:numId w:val="0"/>
        </w:numPr>
        <w:ind w:left="720" w:hanging="360"/>
        <w:rPr>
          <w:b w:val="0"/>
          <w:color w:val="auto"/>
          <w:sz w:val="28"/>
          <w:szCs w:val="28"/>
        </w:rPr>
      </w:pPr>
    </w:p>
    <w:p w:rsidR="00153AD3" w:rsidRPr="00B25D34" w:rsidRDefault="00153AD3" w:rsidP="00EF30F3">
      <w:pPr>
        <w:pStyle w:val="1"/>
        <w:numPr>
          <w:ilvl w:val="0"/>
          <w:numId w:val="0"/>
        </w:numPr>
        <w:rPr>
          <w:b w:val="0"/>
          <w:sz w:val="28"/>
          <w:szCs w:val="28"/>
          <w:lang w:val="ru-RU"/>
        </w:rPr>
      </w:pPr>
    </w:p>
    <w:sectPr w:rsidR="00153AD3" w:rsidRPr="00B25D34" w:rsidSect="003F0263">
      <w:pgSz w:w="11906" w:h="16838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1.65pt;height:9.55pt" o:bullet="t">
        <v:imagedata r:id="rId1" o:title="BD21300_"/>
      </v:shape>
    </w:pict>
  </w:numPicBullet>
  <w:abstractNum w:abstractNumId="0">
    <w:nsid w:val="25C65FDF"/>
    <w:multiLevelType w:val="hybridMultilevel"/>
    <w:tmpl w:val="406CD3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5C4340A"/>
    <w:multiLevelType w:val="hybridMultilevel"/>
    <w:tmpl w:val="4D729E3C"/>
    <w:lvl w:ilvl="0" w:tplc="C9520884">
      <w:start w:val="1"/>
      <w:numFmt w:val="bullet"/>
      <w:pStyle w:val="1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1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F0263"/>
    <w:rsid w:val="000D5D98"/>
    <w:rsid w:val="00153AD3"/>
    <w:rsid w:val="001C45DC"/>
    <w:rsid w:val="001E215D"/>
    <w:rsid w:val="00330AF8"/>
    <w:rsid w:val="003F0263"/>
    <w:rsid w:val="00440CE7"/>
    <w:rsid w:val="00622BA0"/>
    <w:rsid w:val="007D2540"/>
    <w:rsid w:val="00860405"/>
    <w:rsid w:val="00870EA8"/>
    <w:rsid w:val="00A1462C"/>
    <w:rsid w:val="00A57CEC"/>
    <w:rsid w:val="00B25D34"/>
    <w:rsid w:val="00BE5E35"/>
    <w:rsid w:val="00C1620D"/>
    <w:rsid w:val="00C8543A"/>
    <w:rsid w:val="00CD1F0F"/>
    <w:rsid w:val="00EF30F3"/>
    <w:rsid w:val="00F31C8E"/>
    <w:rsid w:val="00F714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7C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3F0263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1">
    <w:name w:val="Стиль1"/>
    <w:basedOn w:val="a3"/>
    <w:link w:val="10"/>
    <w:qFormat/>
    <w:rsid w:val="003F0263"/>
    <w:pPr>
      <w:numPr>
        <w:numId w:val="2"/>
      </w:numPr>
      <w:spacing w:after="0" w:line="240" w:lineRule="auto"/>
    </w:pPr>
    <w:rPr>
      <w:rFonts w:ascii="Times New Roman" w:hAnsi="Times New Roman"/>
      <w:b/>
      <w:color w:val="FF0000"/>
      <w:sz w:val="32"/>
      <w:szCs w:val="32"/>
      <w:lang w:val="uk-UA"/>
    </w:rPr>
  </w:style>
  <w:style w:type="character" w:customStyle="1" w:styleId="a4">
    <w:name w:val="Абзац списка Знак"/>
    <w:basedOn w:val="a0"/>
    <w:link w:val="a3"/>
    <w:uiPriority w:val="34"/>
    <w:rsid w:val="003F0263"/>
    <w:rPr>
      <w:rFonts w:ascii="Calibri" w:eastAsia="Calibri" w:hAnsi="Calibri" w:cs="Times New Roman"/>
      <w:lang w:eastAsia="en-US"/>
    </w:rPr>
  </w:style>
  <w:style w:type="character" w:customStyle="1" w:styleId="10">
    <w:name w:val="Стиль1 Знак"/>
    <w:basedOn w:val="a4"/>
    <w:link w:val="1"/>
    <w:rsid w:val="003F0263"/>
    <w:rPr>
      <w:rFonts w:ascii="Times New Roman" w:hAnsi="Times New Roman"/>
      <w:b/>
      <w:color w:val="FF0000"/>
      <w:sz w:val="32"/>
      <w:szCs w:val="32"/>
      <w:lang w:val="uk-UA"/>
    </w:rPr>
  </w:style>
  <w:style w:type="paragraph" w:styleId="a5">
    <w:name w:val="Balloon Text"/>
    <w:basedOn w:val="a"/>
    <w:link w:val="a6"/>
    <w:uiPriority w:val="99"/>
    <w:semiHidden/>
    <w:unhideWhenUsed/>
    <w:rsid w:val="00C854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854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settings" Target="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2</Pages>
  <Words>313</Words>
  <Characters>1788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2014-11-06T12:21:00Z</dcterms:created>
  <dcterms:modified xsi:type="dcterms:W3CDTF">2014-12-14T12:06:00Z</dcterms:modified>
  <cp:contentStatus>Окончательное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